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1B7B" w14:textId="77777777" w:rsidR="00186EC5" w:rsidRDefault="002316D3" w:rsidP="00254D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4D10">
        <w:rPr>
          <w:rFonts w:ascii="Times New Roman" w:hAnsi="Times New Roman" w:cs="Times New Roman"/>
          <w:b/>
          <w:bCs/>
          <w:sz w:val="32"/>
          <w:szCs w:val="32"/>
        </w:rPr>
        <w:t>Praktyki zawodowe</w:t>
      </w:r>
    </w:p>
    <w:p w14:paraId="3862A175" w14:textId="4C9427BB" w:rsidR="002316D3" w:rsidRPr="00254D10" w:rsidRDefault="00254D10" w:rsidP="00254D10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54D10">
        <w:rPr>
          <w:rFonts w:ascii="Times New Roman" w:hAnsi="Times New Roman" w:cs="Times New Roman"/>
          <w:b/>
          <w:bCs/>
          <w:sz w:val="32"/>
          <w:szCs w:val="32"/>
        </w:rPr>
        <w:t xml:space="preserve"> w Warszawskim </w:t>
      </w:r>
      <w:r w:rsidR="002316D3" w:rsidRPr="00254D1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Stowarzyszeni</w:t>
      </w:r>
      <w:r w:rsidRPr="00254D1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u </w:t>
      </w:r>
      <w:r w:rsidR="002316D3" w:rsidRPr="00254D1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Rzeczoznawców Majątkowych </w:t>
      </w:r>
    </w:p>
    <w:p w14:paraId="3AD8C4D2" w14:textId="77777777" w:rsidR="002316D3" w:rsidRPr="002316D3" w:rsidRDefault="002316D3" w:rsidP="00231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ROZPORZĄDZENIE MINISTRA FINANSÓW, INWESTYCJI  I ROZWOJU z dnia 16 października 2019 r.  zmieniające rozporządzenie w sprawie nadawania uprawnień zawodowych w zakresie szacowania nieruchomości:</w:t>
      </w:r>
    </w:p>
    <w:p w14:paraId="2903726C" w14:textId="77777777" w:rsidR="002316D3" w:rsidRPr="00EF7FCA" w:rsidRDefault="002316D3" w:rsidP="00231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F7FC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Kandydat </w:t>
      </w:r>
      <w:r w:rsidRPr="00EF7F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samodzielnie</w:t>
      </w:r>
      <w:r w:rsidRPr="00EF7F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EF7FC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sporządza projekty operatów szacunkowych, w których określa wartość </w:t>
      </w:r>
      <w:r w:rsidRPr="00EF7F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co najmniej 6 rodzajów</w:t>
      </w:r>
      <w:r w:rsidRPr="00EF7FC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F7F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r</w:t>
      </w:r>
      <w:r w:rsidRPr="00EF7F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óżnych</w:t>
      </w:r>
      <w:r w:rsidRPr="00EF7FC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rodzajów nieruchomości spośród następujących:</w:t>
      </w:r>
    </w:p>
    <w:p w14:paraId="044973AD" w14:textId="77777777" w:rsidR="002316D3" w:rsidRPr="002316D3" w:rsidRDefault="002316D3" w:rsidP="00231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>(a) nieruchomości lokalowej lub nieruchomości jako przedmiotu  spółdzielczego własnościowego prawa do lokalu, w podejściu porównawczym, metodą korygowania ceny średniej,</w:t>
      </w:r>
    </w:p>
    <w:p w14:paraId="10E7708B" w14:textId="77777777" w:rsidR="002316D3" w:rsidRPr="002316D3" w:rsidRDefault="002316D3" w:rsidP="00231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>(b) nieruchomości zabudowanej, w podejściu porównawczym, metodą porównywania parami,</w:t>
      </w:r>
    </w:p>
    <w:p w14:paraId="19D53CEB" w14:textId="77777777" w:rsidR="002316D3" w:rsidRPr="002316D3" w:rsidRDefault="002316D3" w:rsidP="00231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>(c) nieruchomości przynoszącej lub mogąca przynosić dochód w podejściu dochodowym,</w:t>
      </w:r>
    </w:p>
    <w:p w14:paraId="248ED498" w14:textId="77777777" w:rsidR="002316D3" w:rsidRPr="002316D3" w:rsidRDefault="002316D3" w:rsidP="00231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>(d) budynku lub budowli w podejściu kosztowym,</w:t>
      </w:r>
    </w:p>
    <w:p w14:paraId="167EA12A" w14:textId="77777777" w:rsidR="002316D3" w:rsidRPr="002316D3" w:rsidRDefault="002316D3" w:rsidP="00231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>(e) nieruchomość gruntowej w celu ustalenia odszkodowania za wywłaszczenie lub przejecie z mocy prawa w związku z realizacją celu publicznego,</w:t>
      </w:r>
    </w:p>
    <w:p w14:paraId="12F988D9" w14:textId="77777777" w:rsidR="002316D3" w:rsidRPr="002316D3" w:rsidRDefault="002316D3" w:rsidP="00231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>(f) nieruchomości rolnej lub leśnej,</w:t>
      </w:r>
    </w:p>
    <w:p w14:paraId="0A03B657" w14:textId="1E9854B4" w:rsidR="002316D3" w:rsidRPr="002316D3" w:rsidRDefault="002316D3" w:rsidP="00231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>(g) nieruchomoś</w:t>
      </w:r>
      <w:r w:rsidR="00186EC5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gruntow</w:t>
      </w:r>
      <w:r w:rsidR="00186EC5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naliczania opłaty </w:t>
      </w:r>
      <w:proofErr w:type="spellStart"/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>adiacenckiej</w:t>
      </w:r>
      <w:proofErr w:type="spellEnd"/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opłaty planistycznej,</w:t>
      </w:r>
    </w:p>
    <w:p w14:paraId="4B76E259" w14:textId="77777777" w:rsidR="002316D3" w:rsidRPr="002316D3" w:rsidRDefault="002316D3" w:rsidP="00231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>(h) nieruchomości obciążonej służebnością w celu ustalenia wynagrodzenia za jej ustanowienie.</w:t>
      </w:r>
    </w:p>
    <w:p w14:paraId="2AD659C2" w14:textId="77777777" w:rsidR="002316D3" w:rsidRPr="002316D3" w:rsidRDefault="002316D3" w:rsidP="00231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C3E30C1" w14:textId="2BD9B6D1" w:rsidR="002316D3" w:rsidRPr="002316D3" w:rsidRDefault="002316D3" w:rsidP="00231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Praktyka zawodowa w Warszawskim Stowarzyszeniu Rzeczoznawców Majątkowych trwa </w:t>
      </w:r>
      <w:r w:rsidR="001F12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 w:rsidR="00254D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31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 miesięcy.</w:t>
      </w:r>
    </w:p>
    <w:p w14:paraId="78E14EAD" w14:textId="77AFC65E" w:rsidR="002316D3" w:rsidRPr="002316D3" w:rsidRDefault="002316D3" w:rsidP="00231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Jakie dokumenty należy złożyć by zostać praktykantem</w:t>
      </w:r>
      <w:r w:rsidR="00E50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WSRM</w:t>
      </w:r>
      <w:r w:rsidRPr="00231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14:paraId="769438B5" w14:textId="3083D521" w:rsidR="002316D3" w:rsidRPr="002316D3" w:rsidRDefault="002316D3" w:rsidP="002316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odbycie praktyki zawodowej - </w:t>
      </w:r>
      <w:r w:rsidR="00186EC5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2316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poprawnie </w:t>
      </w:r>
      <w:r w:rsidR="00186E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 czytelnie </w:t>
      </w:r>
      <w:r w:rsidRPr="002316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wypełniony</w:t>
      </w:r>
      <w:r w:rsidR="00186E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</w:t>
      </w:r>
    </w:p>
    <w:p w14:paraId="2F506D51" w14:textId="77777777" w:rsidR="002316D3" w:rsidRPr="002316D3" w:rsidRDefault="002316D3" w:rsidP="002316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spełnienia przez kandydata, warunków umożliwiających przystąpienie do praktyki zawodowej w zakresie szacowania nieruchomości zgodnie z art. 177 ustawy o gospodarce nieruchomościami,</w:t>
      </w:r>
    </w:p>
    <w:p w14:paraId="3B7E961E" w14:textId="77777777" w:rsidR="002316D3" w:rsidRPr="002316D3" w:rsidRDefault="002316D3" w:rsidP="002316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RODO,</w:t>
      </w:r>
    </w:p>
    <w:p w14:paraId="5CFCA930" w14:textId="72F5508A" w:rsidR="00254D10" w:rsidRDefault="002316D3" w:rsidP="002316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</w:t>
      </w:r>
      <w:r w:rsidR="00186EC5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</w:t>
      </w:r>
      <w:r w:rsidR="001F12A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86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ukończenia studiów wyższych</w:t>
      </w:r>
      <w:r w:rsidR="00254D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251C0A3" w14:textId="4C295B55" w:rsidR="002316D3" w:rsidRDefault="00254D10" w:rsidP="002316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świadectwa ukończenia </w:t>
      </w:r>
      <w:r w:rsidR="002316D3"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studiów podyplomowych z wyceny nieruchomości - </w:t>
      </w:r>
      <w:r w:rsidR="00186EC5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2316D3"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oryginały do wglądu</w:t>
      </w:r>
      <w:r w:rsidR="00186EC5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2316D3"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FBD05B0" w14:textId="618FE709" w:rsidR="00E50939" w:rsidRDefault="00E50939" w:rsidP="00E50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A26746" w14:textId="77777777" w:rsidR="001F12A9" w:rsidRDefault="001F12A9" w:rsidP="00E50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FAC0ED" w14:textId="77777777" w:rsidR="001F12A9" w:rsidRDefault="001F12A9" w:rsidP="00E50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166DF6" w14:textId="77777777" w:rsidR="001F12A9" w:rsidRDefault="001F12A9" w:rsidP="00E50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C9CBBD" w14:textId="77777777" w:rsidR="001F12A9" w:rsidRDefault="001F12A9" w:rsidP="00E50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57E87C" w14:textId="77777777" w:rsidR="002316D3" w:rsidRPr="002316D3" w:rsidRDefault="002316D3" w:rsidP="00D06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dokonania opłat:</w:t>
      </w:r>
    </w:p>
    <w:p w14:paraId="687EAA86" w14:textId="345F4469" w:rsidR="002316D3" w:rsidRPr="001F12A9" w:rsidRDefault="00E50939" w:rsidP="002316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2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2316D3" w:rsidRPr="001F12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wydanie dziennika praktyki zawodowej</w:t>
      </w:r>
      <w:r w:rsidR="002316D3" w:rsidRPr="001F1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254D10" w:rsidRPr="001F12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155</w:t>
      </w:r>
      <w:r w:rsidR="002316D3" w:rsidRPr="001F12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="002316D3" w:rsidRPr="001F1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płatność na konto Polskiej Federacji Stowarzyszeń Rzeczoznawców Majątkowych PKO S.A. 10 1240 6218 1111 0000 4612 9574</w:t>
      </w:r>
      <w:r w:rsidR="00254D10" w:rsidRPr="001F1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60C07A" w14:textId="3BF2A4C3" w:rsidR="002316D3" w:rsidRPr="001F12A9" w:rsidRDefault="00E50939" w:rsidP="002316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2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2316D3" w:rsidRPr="001F12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koordynację praktyki zawodowej </w:t>
      </w:r>
      <w:r w:rsidRPr="001F12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2316D3" w:rsidRPr="001F1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6EC5" w:rsidRPr="001F12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300</w:t>
      </w:r>
      <w:r w:rsidR="002316D3" w:rsidRPr="001F12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="002316D3" w:rsidRPr="001F1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6B4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316D3" w:rsidRPr="001F1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płatność na konto Warszawskiego Stowarzyszenia Rzeczoznawców Majątkowych ING Bank Śląski S.A.</w:t>
      </w:r>
      <w:r w:rsidR="002316D3" w:rsidRPr="001F12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16D3" w:rsidRPr="001F12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08 1050 1038 1000 0005 0126 3032,</w:t>
      </w:r>
    </w:p>
    <w:p w14:paraId="40C4F471" w14:textId="695636BD" w:rsidR="002316D3" w:rsidRPr="001F12A9" w:rsidRDefault="00E50939" w:rsidP="002316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2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2316D3" w:rsidRPr="001F12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praktykę zawodową</w:t>
      </w:r>
      <w:r w:rsidR="002316D3" w:rsidRPr="001F1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2A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316D3" w:rsidRPr="001F1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2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F7F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2005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1F12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</w:t>
      </w:r>
      <w:r w:rsidR="002316D3" w:rsidRPr="001F12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 zł</w:t>
      </w:r>
      <w:r w:rsidR="002316D3" w:rsidRPr="001F1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6B45">
        <w:rPr>
          <w:rFonts w:ascii="Times New Roman" w:eastAsia="Times New Roman" w:hAnsi="Times New Roman" w:cs="Times New Roman"/>
          <w:sz w:val="24"/>
          <w:szCs w:val="24"/>
          <w:lang w:eastAsia="pl-PL"/>
        </w:rPr>
        <w:t>(do 50% średniego wynagrodzenia wg GUS)</w:t>
      </w:r>
      <w:r w:rsidR="002316D3" w:rsidRPr="001F12A9">
        <w:rPr>
          <w:rFonts w:ascii="Times New Roman" w:eastAsia="Times New Roman" w:hAnsi="Times New Roman" w:cs="Times New Roman"/>
          <w:sz w:val="24"/>
          <w:szCs w:val="24"/>
          <w:lang w:eastAsia="pl-PL"/>
        </w:rPr>
        <w:t>-  płatność na konto Warszawskiego Stowarzyszenia Rzeczoznawców Majątkowych</w:t>
      </w:r>
      <w:r w:rsidR="009E341C" w:rsidRPr="001F1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ING Bank Śląski S.A</w:t>
      </w:r>
      <w:r w:rsidR="009E341C" w:rsidRPr="001F12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08 1050 1038 1000 0005 0126 3032</w:t>
      </w:r>
    </w:p>
    <w:p w14:paraId="5EE27102" w14:textId="77777777" w:rsidR="002316D3" w:rsidRPr="00254D10" w:rsidRDefault="002316D3" w:rsidP="00231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54D1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14:paraId="633D1FE0" w14:textId="2FB3C95A" w:rsidR="002316D3" w:rsidRPr="002316D3" w:rsidRDefault="002316D3" w:rsidP="00231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zainteresowane zapraszamy do kontaktu z biurem Stowarzyszenia</w:t>
      </w:r>
      <w:r w:rsidR="00254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numerem telefonu</w:t>
      </w: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22 825-56-76</w:t>
      </w:r>
      <w:r w:rsidR="00E50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poczty elektronicznej </w:t>
      </w: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wsrm@wsrm.com.pl</w:t>
      </w:r>
    </w:p>
    <w:p w14:paraId="3AFCB735" w14:textId="77777777" w:rsidR="002316D3" w:rsidRPr="002316D3" w:rsidRDefault="002316D3" w:rsidP="00231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C0D3623" w14:textId="7BB63C8F" w:rsidR="002316D3" w:rsidRPr="002316D3" w:rsidRDefault="002316D3" w:rsidP="00231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F1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Planowane rozpoczęcie praktyk zawodowych </w:t>
      </w:r>
      <w:r w:rsidR="00355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ostatnia sobota września lub pierwsza października 2021 r. </w:t>
      </w:r>
    </w:p>
    <w:p w14:paraId="71E293EF" w14:textId="77777777" w:rsidR="002316D3" w:rsidRPr="002316D3" w:rsidRDefault="002316D3" w:rsidP="00231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C523302" w14:textId="77777777" w:rsidR="002316D3" w:rsidRDefault="002316D3"/>
    <w:sectPr w:rsidR="00231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3A5C"/>
    <w:multiLevelType w:val="multilevel"/>
    <w:tmpl w:val="54300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0A329A"/>
    <w:multiLevelType w:val="multilevel"/>
    <w:tmpl w:val="F490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D3"/>
    <w:rsid w:val="00186EC5"/>
    <w:rsid w:val="001F12A9"/>
    <w:rsid w:val="002005B7"/>
    <w:rsid w:val="002316D3"/>
    <w:rsid w:val="00254D10"/>
    <w:rsid w:val="003559FD"/>
    <w:rsid w:val="009E341C"/>
    <w:rsid w:val="00C31065"/>
    <w:rsid w:val="00D06B45"/>
    <w:rsid w:val="00E50939"/>
    <w:rsid w:val="00E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FEB2"/>
  <w15:chartTrackingRefBased/>
  <w15:docId w15:val="{DE315449-80F9-4D8A-B026-32CD8FB6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16D3"/>
    <w:rPr>
      <w:b/>
      <w:bCs/>
    </w:rPr>
  </w:style>
  <w:style w:type="character" w:styleId="Uwydatnienie">
    <w:name w:val="Emphasis"/>
    <w:basedOn w:val="Domylnaczcionkaakapitu"/>
    <w:uiPriority w:val="20"/>
    <w:qFormat/>
    <w:rsid w:val="002316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wsrm</dc:creator>
  <cp:keywords/>
  <dc:description/>
  <cp:lastModifiedBy>wsrm</cp:lastModifiedBy>
  <cp:revision>12</cp:revision>
  <cp:lastPrinted>2021-08-11T09:24:00Z</cp:lastPrinted>
  <dcterms:created xsi:type="dcterms:W3CDTF">2020-02-20T08:50:00Z</dcterms:created>
  <dcterms:modified xsi:type="dcterms:W3CDTF">2021-08-25T08:12:00Z</dcterms:modified>
</cp:coreProperties>
</file>